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《中国共产党纪律处分条例》题库</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一、填空题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1.最新的《中国共产党纪律处分条例》自＿＿＿＿起施行。</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2018年10月1日</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2.《中国共产党纪律处分条例》共分＿＿编、＿＿章、＿＿条。</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三、十一、142</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3.本次是第＿＿次修订《中国共产党纪律处分条例》，是党的十八大以来的第＿＿次修订。</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四、二</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 ＿＿是最根本的党内法规，是管党治党的总规矩。＿＿是党的各级组织和全体党员必须遵守的行为规则。</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党章、党的纪律</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5.对严重违犯党纪的党组织的纪律处理措施分为＿＿＿＿和＿＿＿＿。</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改组、解散</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6.党员受到警告处分＿＿＿＿、受到严重警告处分＿＿＿＿，不得在党内提升职务和向党外组织推荐担任高于其原任职务的党外职务。</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一年、一年半</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7.留党察看处分，分为留党察看＿＿＿＿、留党察看＿＿＿。</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一年、两年</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8.党员受留党察看处分期间，没有＿＿＿＿。</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表决权、选举权和被选举权</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9.党员受到开除党籍处分，＿＿＿＿内不得重新入党，也不得推荐担任与原任职务相当或者高于其原任职务的党外职务。</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五年</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10.本条例所称主动交代，是指涉嫌违纪的党员在组织初核＿＿＿＿向有关组织交代自己的问题，或者在初核和立案审查其问题＿＿＿＿交代组织未掌握的问题。</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前、期间</w:t>
      </w:r>
      <w:r>
        <w:rPr>
          <w:rFonts w:hint="eastAsia" w:ascii="Times New Roman" w:hAnsi="Times New Roman" w:eastAsia="方正仿宋_GBK" w:cs="Times New Roman"/>
          <w:sz w:val="32"/>
          <w:szCs w:val="32"/>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sz w:val="32"/>
          <w:szCs w:val="32"/>
        </w:rPr>
        <w:t>11.《中国共产党纪律处分条例》</w:t>
      </w:r>
      <w:r>
        <w:rPr>
          <w:rFonts w:hint="default" w:ascii="Times New Roman" w:hAnsi="Times New Roman" w:eastAsia="方正仿宋_GBK" w:cs="Times New Roman"/>
          <w:kern w:val="2"/>
          <w:sz w:val="32"/>
          <w:szCs w:val="32"/>
        </w:rPr>
        <w:t>适用于违犯党纪应当受到党纪责任追究的</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kern w:val="2"/>
          <w:sz w:val="32"/>
          <w:szCs w:val="32"/>
        </w:rPr>
        <w:t>和</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kern w:val="2"/>
          <w:sz w:val="32"/>
          <w:szCs w:val="32"/>
        </w:rPr>
        <w:t>。</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党组织、党员</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 在第二编分则中，对于＿＿＿＿予以了明确规定。</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违反政治纪律行为、违反组织纪律行为、违反廉洁纪律行为、违反群众纪律行为、违反工作纪律行为、违反生活纪律行为</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13.临时出国（境）团（组）或者人员中的党员，擅自＿＿＿＿，或者擅自＿＿＿＿，对直接责任者和领导责任者，给予警告或者严重警告处分；情节严重的，给予撤销党内职务处分。</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延长在国（境）外期限、变更路线的</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 党的纪律建设必须坚持以＿＿＿＿为指导，坚持和加强党的全面领导，坚决维护习近平总书记党中央的核心、全党的核心地位，坚决维护党中央权威和集中统一领导，落实新时代党的建设总要求和全面从严治党战略部署，全面加强党的纪律建设。</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马克思列宁主义、毛泽东思想、邓小平理论、“三个代表”重要思想、科学发展观、习近平新时代中国特色社会主义思想</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15．对于应当受到撤销党内职务处分，但是本人没有担任党内职务的，应当给予其＿＿＿＿处分。</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sz w:val="32"/>
          <w:szCs w:val="32"/>
        </w:rPr>
        <w:t>严重警告</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二、单选题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1.党员受到警告处分的，＿＿＿＿内不得在党内提升职务。</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A.1年 B.2年 C.3年 D.4年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2.受到留党察看处分的党员，在恢复党员权利后＿＿＿＿内，不得在党内担任和向党外组织推荐担任与其原任职务相当或者高于其原任职务的职务。</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A.六个月 B.一年 C.两年 D.三年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3.在干部选拔任用工作中，有任人唯亲、排斥异己、封官许愿、说情干预、跑官要官、突击提拔或者调整干部等违反干部选拔任用规定行为，情节严重的，给予＿＿＿＿处分。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A.严重警告  B.撤销党内职务  C.留党察看  D.开除党籍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4.利用职务上的便利，占用公物归个人使用，时间超过＿＿＿＿，情节较重的，给予警告或者严重警告处分；情节严重的，给予撤销党内职务处分。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A.一个月  B.三个月  C.六个月  D.一年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5.党组织在纪律审查中发现党员严重违纪涉嫌违法犯罪的，原则上先做出＿＿＿＿决定，并按照规定给予政务处分后，再移送有关国家机关依法处理。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A.行政处罚  B.政纪处分  C.组织处理  D.党纪处分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 党的纪律处分工作应当坚持以下原则＿＿＿＿。</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①坚持党要管党、全面从严治党加强对党的各级组织和全体党员的教育、管理和和监督，把纪律挺在前面，注重抓早抓小、防微杜渐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②党纪面前一律平等，对违犯党纪的党组织和党员必须严肃、公正执行纪律，党内不允许有任何不受纪律约束的党组织和党员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③实事求是。对党组织和党员违犯党纪的行为，应当以事实为依据，以党章、其他党内法规和国家法律法规为准绳，准确认定违纪性质，区别不同情况，恰当予以处理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④民主集中制。实施党纪处分，应当按照规定程序经党组织集体讨论决定，不允许任何个人或者少数人擅自决定和批准。上级党组织对违犯党纪的党组织和党员作出的处理决定，下级党组织必须执行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⑤惩前毖后、治病救人。处理违犯党纪的党组织和党员，应当实行惩戒与教育相结合，做到宽严相济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A.①②③④B.①②③④⑤C.①②④⑤D. ②③④⑤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7.有下列情形之一的，可以从轻或者减轻处分。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①主动交代本人应当受到党纪处分的问题的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②在组织核实、立案审查过程中，能够配合核实审查工作，如实说明本人违纪违法事实的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③检举同案人或者其他人应当受到党纪处分或者法律追究的问题，经查证属实的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④主动挽回损失、消除不良影响或者有效阻止危害结果发生的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⑤主动上交违纪所得的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⑥有其他立功表现的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A.①②③④ B.①②③④⑤ C.①②④⑤⑥ D. ①②③④⑤⑥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8.有下列情形之一的，应当从重或者加重处分。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①强迫、唆使他人违纪的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②拒不上交或者退赔违纪所得的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③违纪受处分后又因故意违纪应当受到党纪处分的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④违纪受到党纪处分后，又被发现其受处分前的违纪行为应当受到党纪处分的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⑤本条例另有规定的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A.①②③④ B.①②③④⑤ C.①②④⑤ D.①②③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9.党员被依法＿＿＿＿、逮捕的，党组织应当按照管理权限在中止其表决权、选举权和被选举权等党员权利。</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A.拘留 B.留置 C.传唤 D.讯问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10.落实党中央决策部署不坚决，打折扣、搞变通，在政治上造成不良影响或者严重后果的，给予警告或者严重警告处分的；情节严重的，给予＿＿＿＿处分。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A.开除党籍 B.留党察看 C.撤销党内职务、留党察看或者开除党籍处分 D.撤销党内职务、留党察看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11.干扰巡视巡察工作或者不落实巡视巡察整改要求，情节较轻的，给予警告或者严重警告处分；情节较重的，给予＿＿＿＿处分；情节严重的，给予开除党籍处分。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bookmarkStart w:id="0" w:name="_GoBack"/>
      <w:bookmarkEnd w:id="0"/>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A.严重警告或者留党察看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B.严重警告或者撤销党内职务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C.撤销党内职务或者留党察看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D.留党察看或者开除党籍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12．对信仰宗教的党员，应当加强思想教育，经党组织帮助教育仍没有转变的，应当＿＿＿；劝而不退的，予以＿＿＿；参与利用宗教搞煽动活动的，给予开除党籍处分。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A．劝其退党  勒令退党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B．劝其退党  除名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C．勒令退党  除名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D．除名  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 党员领导干部对违反政治纪律和政治规矩等错误思想和行为不报告、不抵制、不斗争，放低不管，搞无原则一团和气，造成不良影响的，给予警告或者严重警告处分；情节严重的，给予＿＿＿处分。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A．严重警告或者撤销党内职务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B．严重警告或者留党察看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C．撒销党内职务或者留党察看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D．留党察看或者开除党籍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 在干部选拔任用工作中，有任人唯亲、排斥异己、封官许愿、说情干预、跑官要官、突击提拔或者调整干部等违反干部选拔任用规定行为，对直接责任者和领导责任者，情节较轻的，给予警告或者严重警告处分；情节较重的，给予撤销党内职务或者留党察看处分；情节严重的，给予＿＿＿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A．劝其退党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B．勒令退党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C．党内除名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 驻外机构或者临时出国(境)团(组)中的党员，脱离组织出走时间不满＿＿＿又自动回归的，给予撤销党内职务或者留党察看处分；脱离组织出走时间超过＿＿＿的，按照自行脱党处理，党内予以除名。</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A．三个月  三个月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B．六个月  六个月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C．九个月  九个月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D．一年    一年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16. 纵容、默许配偶、子女及其配偶等亲属、身边工作人员＿＿＿利用党员干部本人职权或者职务上的影响谋取私利，情节较轻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A．及其配偶、子女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B．及其配偶、亲属</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C．和其他关系人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D．和其他特定关系人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17. 收受可能影响公正执行公务的礼品、礼金、消费卡和＿＿＿_等财物，情节较轻的，给予警告或者严重警告处分；情节较重的，给予撤销党内职务或者留党察看处分；情节严重的，给予开除党籍处分。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A．有价证券、股权、其他金融产品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B．汽车、房产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C．电脑、汽车、房产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D．有价证券、债券、其他金融产品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18. 向从事公务的人员及其配偶、子女及其配偶等亲属和其他特定关系人赠送明显超出正常礼尚往来的礼品、礼金、消费卡和＿＿＿等财物，情节较重的，给予警告或者严重警告处分；情节严重的，给予撤销党内职务或者留党察看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A．汽车、房产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B．有价证券、股权、其他金融产品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C．电脑、汽车、房产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D．有价证券、债券</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19. 违反有关规定从事营利活动，有下列行为之一，情节较轻的，给予警告或者严重警告处分；情节较重的，给予撤销党內职务或者留党察看处分；情节严重的，给予开除党籍处分。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①经商办企业的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②拥有非上市公司(企业)的股份或者证券的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③买卖股票或者进行其他证券投资的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④从事有偿中介活动的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⑤在国(境)外注册公司或者投资入股的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⑥有其他违反有关规定从事营利活动的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A.①②③④B.①②③④⑤C.①②④⑤⑥D.①②③④⑤⑥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 利用职权或者职务上的影响，违反有关规定占用公物归个人使用，时间超过＿＿＿，情节较重的，给予警告或者严重警告处分；情节严重的，给予撤销党内职务处分。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A。一个月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B。三个月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C六个月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D.一年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21. 违反办公用房管理等规定，有下列行为之一，对直接责任者和领导责任者，情节较重的，给予警告或者严重警告处分；情节严重的，给予撤销党内职务处分。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①决定或者批准兴建、装修办公楼、培训中心等楼堂馆所的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②超标准配备、使用办公用房的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③用公款包租、占用客房或者其他场所供个人使用的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A.①③B.②③C.①②D.①②③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22. 有下列行为之一，对直接责任者和领导责任者，情节较轻的，给予警告或者严重警告处分；情节较重的，给予撤销党內职务或者留党察看处分；情节严重的，给予开除党籍处分。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①超标准、超范围向群众筹资筹劳、摊派费用，加重群众负担的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②违反有关规定扣留、收缴群众款物或者处罚群众的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③克扣群众财物，或者违反有关规定拖欠群众钱款的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④在管理、服务活动中违反有关规定收取费用的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⑤在办理涉及群众事务时刁难群众、吃拿卡要的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⑥有其他侵害群众利益行为的。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A.①②③④⑥B.①②③④⑤⑥C.①②④⑤⑥D.②③④⑤⑥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23、利用宗族或者黑恶势力等欺压群众，或者纵容涉黑涉恶活动，为黑恶势力充当“保护伞”的，给予＿＿＿处分；情节严重的，给予开除党籍处分。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A.警告或严重警告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B.严重警告或者撤销党內职务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C.撤销党内职务或者留党察看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D.严重警告或者留党察看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24. 盲目举债、铺摊子、上项目，搞劳民伤财的“形象工程”“政绩工程”，致使国家、集体或者群众财产和利益遭受较大损失的，对直接责任者和领导责任者，给予＿＿＿处分；情节严重的，给予撤销党内职务、留党察看或者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A.警告或者严重警告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B.警告或者撤销党内职务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C.严重警告或者撤销党內职务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D.严重警告或者留党察看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25. 在上级检查、视察工作或者向上级汇报、报告工作时对应当报告的事项不报告或者不如实报告，造成严重损害或者严重不良影响的，对直接责任者和领导责任者，给予＿＿＿；情节严重的，给予撤销党内职务或者留党察看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A</w:t>
      </w:r>
      <w:r>
        <w:rPr>
          <w:rFonts w:hint="default" w:ascii="Times New Roman" w:hAnsi="Times New Roman" w:eastAsia="方正仿宋_GBK" w:cs="Times New Roman"/>
          <w:sz w:val="32"/>
          <w:szCs w:val="32"/>
        </w:rPr>
        <w:t>.警告或者撤销党内职务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val="en-US" w:eastAsia="zh-CN"/>
        </w:rPr>
        <w:t>B</w:t>
      </w:r>
      <w:r>
        <w:rPr>
          <w:rFonts w:hint="default" w:ascii="Times New Roman" w:hAnsi="Times New Roman" w:eastAsia="方正仿宋_GBK" w:cs="Times New Roman"/>
          <w:sz w:val="32"/>
          <w:szCs w:val="32"/>
        </w:rPr>
        <w:t>.严重警告或者留党察看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C.</w:t>
      </w:r>
      <w:r>
        <w:rPr>
          <w:rFonts w:hint="default" w:ascii="Times New Roman" w:hAnsi="Times New Roman" w:eastAsia="方正仿宋_GBK" w:cs="Times New Roman"/>
          <w:sz w:val="32"/>
          <w:szCs w:val="32"/>
          <w:lang w:eastAsia="zh-CN"/>
        </w:rPr>
        <w:t>警告或者严重警告处分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val="en-US" w:eastAsia="zh-CN"/>
        </w:rPr>
        <w:t>D</w:t>
      </w:r>
      <w:r>
        <w:rPr>
          <w:rFonts w:hint="default" w:ascii="Times New Roman" w:hAnsi="Times New Roman" w:eastAsia="方正仿宋_GBK" w:cs="Times New Roman"/>
          <w:sz w:val="32"/>
          <w:szCs w:val="32"/>
        </w:rPr>
        <w:t>.撤销党内职务或者留党察看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26.在上级检查、视察工作或者向上级汇报、报告工作时纵容、唆使、暗示、强迫下级说假话、报假情的，＿＿＿处分。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A.从重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B.加重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C.从重或者加重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D.从轻或者减轻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eastAsia"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rPr>
        <w:t>.在考试、录取工作中，有泄露试题、考场舞弊、涂改考卷、违规录取等违反有关规定行为的，给予警告或者严重警告处分；情节较重的，给予＿＿＿处分；情节严重的，给予开除党籍处分。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A.严重警告或者留党察看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B.严重警告或者撤销党内职务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C.撤销党内职务或者留党察看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D.留党察看或者开除党籍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eastAsia"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rPr>
        <w:t>.在党的纪律检查、组织、宣传、统一战线工作以及机关工作等其他工作中，不履行或者不正确履行职责，造成损失或者不良影响的，应当视具体情节给予＿＿＿处分。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A.警告直至开除党籍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B.严重警告直至开除党籍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C.警告直至留党察看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D.警告直至撤销党内职务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29</w:t>
      </w:r>
      <w:r>
        <w:rPr>
          <w:rFonts w:hint="default" w:ascii="Times New Roman" w:hAnsi="Times New Roman" w:eastAsia="方正仿宋_GBK" w:cs="Times New Roman"/>
          <w:sz w:val="32"/>
          <w:szCs w:val="32"/>
        </w:rPr>
        <w:t>.党员领导干部不重视家风建设，对配偶、子女及其配偶失管失教，造成不良影响或者严重后果的，给予警告或者严重警告处分；情节严重的，给予＿＿＿处分。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A.严重警告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B.撤销党内职务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w:t>
      </w:r>
      <w:r>
        <w:rPr>
          <w:rFonts w:hint="eastAsia" w:ascii="Times New Roman" w:hAnsi="Times New Roman" w:eastAsia="方正仿宋_GBK" w:cs="Times New Roman"/>
          <w:sz w:val="32"/>
          <w:szCs w:val="32"/>
          <w:lang w:val="en-US" w:eastAsia="zh-CN"/>
        </w:rPr>
        <w:t>0</w:t>
      </w:r>
      <w:r>
        <w:rPr>
          <w:rFonts w:hint="default" w:ascii="Times New Roman" w:hAnsi="Times New Roman" w:eastAsia="方正仿宋_GBK" w:cs="Times New Roman"/>
          <w:sz w:val="32"/>
          <w:szCs w:val="32"/>
        </w:rPr>
        <w:t>.违背社会公序良俗，在公共场所有不当行为，造成不良影响的，给予＿＿＿处分；情节较重的，给予撤销党内职务或者留党察看处分；情节严重的，给予开除党籍处分。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A.警告或者严重警告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B.撤销党内职务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C.留党察看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三、多选题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1.运用监督执纪“四种形态”＿＿＿＿。</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A.经常开展批评和自我批评、约谈函询，让“红红脸、出出汗”成为常态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B.党纪轻处分、组织调整成为违纪处理的大多数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C.党纪重处分、重大职务调整的成为少数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D.严重违纪涉嫌违法立案审查的成为极少数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2.党员犯罪，有下列情形之一的，应当给予开除党籍处分。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A.因故意犯罪被依法判处刑法规定的主刑（含宣告缓刑）的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B.被单处或者附加剥夺政治权利的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C.因过失犯罪，被依法判处三年以上（不含三年）有期徒刑的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3．对抗组织审查，有下列行为之一的，给予警告或者严重警告处分；情节较重的，给予撤销党内职务或者留党察看处分；情节严重的，给予开除党籍处分。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ABCDE</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A.串供或者伪造、销毁、转移、隐匿证据的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B.阻止他人揭发检举、提供证据材料的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C.包庇同案人员的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D.向组织提供虚假情况，掩盖事实的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E.有其他对抗组织审查行为的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 有下列行为之一，情节较重的，给予警告或者严重警告处分。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A.违反个人有关事项报告规定，隐瞒不报的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B.在组织进行谈话、函询时，不如实向组织说明问题的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C.不按要求报告或者不如实报告个人去向的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D.不如实填报个人档案资料的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 有下列行为之一的，给予警告或者严重警告处分情节较重的，给予撤销党内职务或者留党察看处分；情节严重的，给予开除党籍处分。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A.在民主推荐、民主测评、组织考察和党内选举中搞拉票、助选等非组织活动的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B.在法律规定的投票、选举活动中违背组织原则搞组织活动，组织、怂恿、诱使他人投票、表决的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C.在选举中进行其他违反党章、其他党内法规和有关章程活动的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 有下列行为之一的，给予警告或者严重警告处分；情节较重的，给予撤销党内职务或者留党察看处分；情节严重的，给予开除党籍处分。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A.对批评、检举、控告进行阻挠、压制，或者将批评、检举、控告材料私自扣压、销毁，或者故意将其泄露给他人的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B.对党员的申辩、辩护、作证等进行压制，造成不良后果的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C.压制党员申诉，造成不良后果的，或者不按照有关规定处理党员申诉的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D.有其他侵犯党员权利行为，造成不良后果的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 借用管理和服务对象的＿＿＿等，影响公正执行公务，情节较重的，给予警告或者严重警告处分；情节严重的，给予撤销党内职务、留党察看或者开除党籍处分。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A.钱款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B.住房</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C.车辆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 有下列行为之一，对直接责任者和领导责任者，情节较轻的，给予警告或者严重警告处分情节较重的，给予撤销党内职务或者留党察看处分；情节严重的，给予开除党籍处分。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A.公款旅游或者以学习培训、考察调研、职工疗养等为名变相公款旅游的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B.改变公务行程，借机旅游的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C.参加所管理企业、下属单位组织的考察活动，借机旅游的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 有下列行为之一的，造成严重不良影响，对直接责任者和领导责任者，情节较轻的，给予警告或者严重警告处分；情节较重的，给予撤销党内职务或者留党察看处分；情节严重的，给予开除党籍处分。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A.贯彻党中央决策部署只表态不落实的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B.热衷于搞舆论造势、浮在表面的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C.单纯以会议贯彻会议、以文件落实文件，在实际工作中不见诸行动的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D.工作中有其他形式主义、官僚主义行为的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10、泄露、扩散或者打探、窃取党组织关于等尚未公开事项或者其他应当保密的内容的，给予警告或者严重警告处分；情节较重的，给予撤销党内职务或者留党察看处分；情节严重的，给予开除党籍处分。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A.干部选拔任用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B.纪律审查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C.巡视巡察</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11.违反民主集中制原则，有下列行为之一的，给予警告或者严重警告处分；情节严重的，给予撤销党内职务或者留党察看处分：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A.拒不执行或者擅自改变党组织作出的重大决定的；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B.违反议事规则，个人或者少数人决定重大问题的；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C.故意规避集体决策，决定重大事项、重要干部任免、重要项目安排和大额资金使用的；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D.借集体决策名义集体违规的。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 有下列行为之一，情节较重的，给予警告或者严重警告处分：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A.违反个人有关事项报告规定，隐瞒不报的；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B.在组织进行谈话、函询时，不如实向组织说明问题的；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C.不按要求报告或者不如实报告个人去向的；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D.不如实填报个人档案资料的。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 有下列行为之一的，给予警告或者严重警告处分；情节较重的，给予撤销党内职务或者留党察看处分；情节严重的，给予开除党籍处分：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A.对批评、检举、控告进行阻挠、压制，或者将批评、检举、控告材料私自扣压、销毁，或者故意将其泄露给他人的；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B.对党员的申辩、辩护、作证等进行压制，造成不良后果的；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C.压制党员申诉，造成不良后果的，或者不按照有关规定处理党员申诉的；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D.有其他侵犯党员权利行为，造成不良后果的。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 有下列行为之一，对直接责任者和领导责任者，情节较重的，给予警告或者严重警告处分；情节严重的，给予撤销党内职务或者留党察看处分：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ABCDE</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A.对涉及群众生产、生活等切身利益的问题依照政策或者有关规定能解决而不及时解决，庸懒无为、效率低下，造成不良影响的；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B.对符合政策的群众诉求消极应付、推诿扯皮，损害党群、干群关系的；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C.对待群众态度恶劣、简单粗暴，造成不良影响的；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D.弄虚作假，欺上瞒下，损害群众利益的；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E.有其他不作为、乱作为等损害群众利益行为的。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 有下列行为之一，造成严重不良影响，对直接责任者和领导责任者，情节较轻的，给予警告或者严重警告处分；情节较重的，给予撤销党内职务或者留党察看处分；情节严重的，给予开除党籍处分：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A.贯彻党中央决策部署只表态不落实的；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B.热衷于搞舆论造势、浮在表面的；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C.单纯以会议贯彻会议、以文件落实文件，在实际工作中不见诸行动的；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D.工作中有其他形式主义、官僚主义行为的。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16. 党员领导干部违反有关规定干预和插手市场经济活动，有下列行为之一，造成不良影响的，给予警告或者严重警告处分；情节较重的，给予撤销党内职务或者留党察看处分；情节严重的，给予开除党籍处分：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ABCDE</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A.干预和插手建设工程项目承发包、土地使用权出让、政府采购、房地产开发与经营、矿产资源开发利用、中介机构服务等活动的；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B.干预和插手国有企业重组改制、兼并、破产、产权交易、清产核资、资产评估、资产转让、重大项目投资以及其他重大经营活动等事项的；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C.干预和插手批办各类行政许可和资金借贷等事项的；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D.干预和插手经济纠纷的；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E.干预和插手集体资金、资产和资源的使用、分配、承包、租赁等事项的。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17. 党员受留党察看处分期间，没有＿＿＿＿。</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ACD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A.表决权 B.被表决权 C.选举权 D.被选举权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18. 下列选择，说法正确的是＿＿＿＿。</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A.从轻处分，是指在本条例规定的违纪行为应当受到的处分幅度以内，给予较轻的处分。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B.从重处分，是指在本条例规定的违纪行为应当受到的处分幅度以内，给予较重的处分。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C.减轻处分，是指在本条例规定的违纪行为应当受到的处分幅度以内，减轻一档给予处分。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D.加重处分，是指在本条例规定的违纪行为应当受到的处分幅度以外，加重一档给予处分。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19.党员犯罪，有下列情形之一的，应当给予开除党籍处分：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ABC</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A.因故意犯罪被依法判处刑法规定的主刑（含宣告缓刑）的；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B.被单处或者附加剥夺政治权利的；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C.因过失犯罪，被依法判处三年以上（不含三年）有期徒刑的。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20.下列表述错误的是＿＿＿＿。</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BD</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A.党员依法受到刑事责任追究的，党组织应当根据司法机关的生效判决、裁定、决定及其认定的事实、性质和情节，依照本条例规定给予党纪处分，是公职人员的由监察机关给予相应政务处分。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B.党员依法受到政务处分、行政处罚，应当追究党纪责任的，党组织应当根据生效的政务处分、行政处罚决定认定的事实、性质和情节，经核实后依照规定给予党纪处分或者组织处理。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党员违反国家法律法规，违反企事业单位或者其他社会组织的规章制度受到其他纪律处分，应当追究党纪责任的，党组织在对有关方面认定的事实、性质和情节进行核实后，依照规定给予党纪处分或者组织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党组织作出党纪处分或者组织处理决定后，司法机关、行政机关等依法改变原生效判决、裁定、决定等，对原党纪处分或者组织处理决定产生影响的，党组织可以根据改变后的生效判决、裁定、决定等重新作出相应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四、判断题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1.党组织在纪律审查中发现党员有贪污贿赂、滥用职权、玩忽职守、权力寻租、利益输送、徇私舞弊、浪费国家资财等违反法律涉嫌犯罪行为的，必须给予撤销党內职务、留党察看或者开除党籍处分。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X</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rPr>
      </w:pPr>
      <w:r>
        <w:rPr>
          <w:rFonts w:hint="default" w:ascii="Times New Roman" w:hAnsi="Times New Roman" w:eastAsia="方正仿宋_GBK" w:cs="Times New Roman"/>
          <w:sz w:val="32"/>
          <w:szCs w:val="32"/>
        </w:rPr>
        <w:t>2.党员干部必须正确行使人民赋予的权力，清正廉洁，避免任何滥用职权、谋求私利的行为。</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X</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3.工作中不负责任或者疏于管理，贯彻执行、检查督促落实上级决策部署不力，给党、国家和人民利益以及公共财产造成较大损失的，对直接责任者和领导责任者给予开除党籍处分。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X</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4.主要领导责任者，是指在其职责范围内，对应管的工作或者参与决定的工作不履行或者不正确履行职责，对造成的损失或者后果负次要领导责任的党员领导干部。</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X</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 《中国共产党纪律处分条例》所称主动交代，是指涉嫌违纪的党员在组织初核期间向有关组织交代自己的问题，或者在初核和立案审查其问题期间交代组织未掌握的问题。</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X</w:t>
      </w:r>
      <w:r>
        <w:rPr>
          <w:rFonts w:hint="eastAsia" w:ascii="Times New Roman" w:hAnsi="Times New Roman" w:eastAsia="方正仿宋_GBK" w:cs="Times New Roman"/>
          <w:sz w:val="32"/>
          <w:szCs w:val="32"/>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kern w:val="2"/>
          <w:sz w:val="32"/>
          <w:szCs w:val="32"/>
        </w:rPr>
        <w:t>6. 对于违纪行为所获得的经济利益，可以收缴或者责令退赔。</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X</w:t>
      </w:r>
      <w:r>
        <w:rPr>
          <w:rFonts w:hint="eastAsia" w:ascii="Times New Roman" w:hAnsi="Times New Roman" w:eastAsia="方正仿宋_GBK" w:cs="Times New Roman"/>
          <w:sz w:val="32"/>
          <w:szCs w:val="32"/>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kern w:val="2"/>
          <w:sz w:val="32"/>
          <w:szCs w:val="32"/>
        </w:rPr>
        <w:t>7.对于违纪行为所获得的职务、职称、学历、学位、奖励、资格等其他利益，必须由承办案件的纪检机关或者由其上级纪检机关建议有关组织、部门、单位按照规定予以纠正。</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X</w:t>
      </w:r>
      <w:r>
        <w:rPr>
          <w:rFonts w:hint="eastAsia" w:ascii="Times New Roman" w:hAnsi="Times New Roman" w:eastAsia="方正仿宋_GBK" w:cs="Times New Roman"/>
          <w:sz w:val="32"/>
          <w:szCs w:val="32"/>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kern w:val="2"/>
          <w:sz w:val="32"/>
          <w:szCs w:val="32"/>
        </w:rPr>
        <w:t>8. 执行党纪处分决定的机关或者受处分党员所在单位，必须在六个月内将处分决定的执行情况向作出或者批准处分决定的机关报告。</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X</w:t>
      </w:r>
      <w:r>
        <w:rPr>
          <w:rFonts w:hint="eastAsia" w:ascii="Times New Roman" w:hAnsi="Times New Roman" w:eastAsia="方正仿宋_GBK" w:cs="Times New Roman"/>
          <w:sz w:val="32"/>
          <w:szCs w:val="32"/>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kern w:val="2"/>
          <w:sz w:val="32"/>
          <w:szCs w:val="32"/>
        </w:rPr>
        <w:t>9.党员对所受党纪处分不服的，可以依照党章及有关规定提出申诉。</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kern w:val="2"/>
          <w:sz w:val="32"/>
          <w:szCs w:val="32"/>
        </w:rPr>
        <w:t>10. 各省、自治区、直辖市党委应当根据《中国共产党纪律处分条例》，结合各自工作的实际情况，制定单项实施规定。</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X</w:t>
      </w:r>
      <w:r>
        <w:rPr>
          <w:rFonts w:hint="eastAsia" w:ascii="Times New Roman" w:hAnsi="Times New Roman" w:eastAsia="方正仿宋_GBK" w:cs="Times New Roman"/>
          <w:sz w:val="32"/>
          <w:szCs w:val="32"/>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kern w:val="2"/>
          <w:sz w:val="32"/>
          <w:szCs w:val="32"/>
        </w:rPr>
        <w:t>11.中央军事委员会可以根据《中国共产党纪律处分条例》，制定补充规定或者单项规定。</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X</w:t>
      </w:r>
      <w:r>
        <w:rPr>
          <w:rFonts w:hint="eastAsia" w:ascii="Times New Roman" w:hAnsi="Times New Roman" w:eastAsia="方正仿宋_GBK" w:cs="Times New Roman"/>
          <w:sz w:val="32"/>
          <w:szCs w:val="32"/>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kern w:val="2"/>
          <w:sz w:val="32"/>
          <w:szCs w:val="32"/>
        </w:rPr>
        <w:t>12. 《中国共产党纪律处分条例》由中央纪律检查委员会负责解释。</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kern w:val="2"/>
          <w:sz w:val="32"/>
          <w:szCs w:val="32"/>
        </w:rPr>
        <w:t>13. 新修订《中国共产党纪律处分条例》施行前，已结案的案件如需进行复查复议，适用现在的规定或者政策。</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X</w:t>
      </w:r>
      <w:r>
        <w:rPr>
          <w:rFonts w:hint="eastAsia" w:ascii="Times New Roman" w:hAnsi="Times New Roman" w:eastAsia="方正仿宋_GBK" w:cs="Times New Roman"/>
          <w:sz w:val="32"/>
          <w:szCs w:val="32"/>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kern w:val="2"/>
          <w:sz w:val="32"/>
          <w:szCs w:val="32"/>
        </w:rPr>
        <w:t>14.尚未结案的案件，如果行为发生时的规定或者政策不认为是违纪，而新修订《中国共产党纪律处分条例》认为是违纪的，依照当时的规定或者政策处理。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kern w:val="2"/>
          <w:sz w:val="32"/>
          <w:szCs w:val="32"/>
        </w:rPr>
        <w:t>15.如果行为发生时的规定或者政策认为是违纪的，依照当时的规定或者政策处理，但是如果新修订《中国共产党纪律处分条例》不认为是违纪或者处理较轻的，依照之前的规定处理。</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X</w:t>
      </w:r>
      <w:r>
        <w:rPr>
          <w:rFonts w:hint="eastAsia" w:ascii="Times New Roman" w:hAnsi="Times New Roman" w:eastAsia="方正仿宋_GBK" w:cs="Times New Roman"/>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五、简答题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1.《中国共产党纪律处分条例》中规定对党的纪律处分种类有哪些。</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答案：</w:t>
      </w:r>
      <w:r>
        <w:rPr>
          <w:rFonts w:hint="default" w:ascii="Times New Roman" w:hAnsi="Times New Roman" w:eastAsia="方正仿宋_GBK" w:cs="Times New Roman"/>
          <w:color w:val="000000"/>
          <w:kern w:val="0"/>
          <w:sz w:val="32"/>
          <w:szCs w:val="32"/>
        </w:rPr>
        <w:t>警告、严重警告、撤销党内职务、留党察看、开除党籍。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2.在纪律处分运用规则中，有哪些情形可以从轻或者减轻处分。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答案：（一）主动交代本人应当受到党纪处分的问题的；（二）在组织核实、立案审查过程中，能够配合核实审查工作，如实说明本人违纪违法事实的；（三）检举同案人或者其他人应当受到党纪处分或者法律追究的问题，经查证属实的；（四）主动挽回损失、消除不良影响或者有效阻止危害结果发生的；（五）主动上交违纪所得的；（六）有其他立功表现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3.在纪律处分运用规则中，有哪些情形应当从重或者加重处分。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答案：（一）强迫、唆使他人违纪的；（二）拒不上交或者退赔违纪所得的；（三）违纪受处分后又因故意违纪应当受到党纪处分的；（四）违纪受到党纪处分后，又被发现其受处分前的违纪行为应当受到党纪处分的；（五）本条例另有规定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4.党员犯罪，有哪些情形应当给予开除党籍处分。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答案：（一）因故意犯罪被依法判处刑法规定的主刑（含宣告缓刑）的；（二）被单处或者附加剥夺政治权利的；（三）因过失犯罪，被依法判处三年以上（不含三年）有期徒刑的。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5.请说明直接责任者、主要领导责任者和重要领导责任者的区别。</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答案：违纪行为有关责任人员的区分：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（一）直接责任者，是指在其职责范围内，不履行或者不正确履行自己的职责，对造成的损失或者后果起决定性作用的党员或者党员领导干部。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（二）主要领导责任者，是指在其职责范围内，对直接主管的工作不履行或者不正确履行职责，对造成的损失或者后果负直接领导责任的党员领导干部。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（三）重要领导责任者，是指在其职责范围内，对应管的工作或者参与决定的工作不履行或者不正确履行职责，对造成的损失或者后果负次要领导责任的党员领导干部。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本条例所称领导责任者，包括主要领导责任者和重要领导责任者。</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6.对抗组织审查，有哪些行为之一的，给予警告或者严重警告处分；情节较重的，给予撤销党内职务或者留党察看处分；情节严重的，给予开除党籍处分。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答案：（一）串供或者伪造、销毁、转移、隐匿证据的；（二）阻止他人揭发检举、提供证据材料的；（三）包庇同案人员的；（四）向组织提供虚假情况，掩盖事实的；（五）有其他对抗组织审查行为的。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 违反民主集中制原则，有哪些行为之一的，给予警告或者严重警告处分；情节严重的，给予撤销党内职务或者留党察看处分。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答案：（一）拒不执行或者擅自改变党组织作出的重大决定的；（二）违反议事规则，个人或者少数人决定重大问题的；（三）故意规避集体决策，决定重大事项、重要干部任免、重要项目安排和大额资金使用的；（四）借集体决策名义集体违规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 党的纪律处分工作应当坚持哪些原则。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答案：（一）坚持党要管党、全面从严治党。加强对党的各级组织和全体党员的教育、管理和监督，把纪律挺在前面，注重抓早抓小、防微杜渐。（二）党纪面前一律平等。对违犯党纪的党组织和党员必须严肃、公正执行纪律，党内不允许有任何不受纪律约束的党组织和党员。（三）实事求是。对党组织和党员违犯党纪的行为，应当以事实为依据，以党章、其他党内法规和国家法律法规为准绳，准确认定违纪性质，区别不同情况，恰当予以处理。（四）民主集中制。实施党纪处分，应当按照规定程序经党组织集体讨论决定，不允许任何个人或者少数人擅自决定和批准。上级党组织对违犯党纪的党组织和党员作出的处理决定，下级党组织必须执行。（五）惩前毖后、治病救人。处理违犯党纪的党组织和党员，应当实行惩戒与教育相结合，做到宽严相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 请简述监督执纪“四种形态”的内容。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答案：运用监督执纪“四种形态”，经常开展批评和自我批评、约谈函询，让“红红脸、出出汗”成为常态；党纪轻处分、组织调整成为违纪处理的大多数；党纪重处分、重大职务调整的成为少数；严重违纪涉嫌违法立案审查的成为极少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sz w:val="32"/>
          <w:szCs w:val="32"/>
        </w:rPr>
        <w:t>10.请分别阐述从轻处分、从重处分、减轻处分、加重处分的概念。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答案：从轻处分，是指在本条例规定的违纪行为应当受到的处分幅度以内，给予较轻的处分。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从重处分，是指在本条例规定的违纪行为应当受到的处分幅度以内，给予较重的处分。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减轻处分，是指在本条例规定的违纪行为应当受到的处分幅度以外，减轻一档给予处分。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加重处分，是指在本条例规定的违纪行为应当受到的处分幅度以外，加重一档给予处分。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本条例规定的只有开除党籍处分一个档次的违纪行为，不适用第一款减轻处分的规定。</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062266"/>
      <w:docPartObj>
        <w:docPartGallery w:val="autotext"/>
      </w:docPartObj>
    </w:sdtPr>
    <w:sdtContent>
      <w:p>
        <w:pPr>
          <w:pStyle w:val="2"/>
          <w:jc w:val="center"/>
        </w:pPr>
        <w:r>
          <w:fldChar w:fldCharType="begin"/>
        </w:r>
        <w:r>
          <w:instrText xml:space="preserve"> PAGE   \* MERGEFORMAT </w:instrText>
        </w:r>
        <w:r>
          <w:fldChar w:fldCharType="separate"/>
        </w:r>
        <w:r>
          <w:rPr>
            <w:lang w:val="zh-CN"/>
          </w:rPr>
          <w:t>13</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hhNDg0YTQ3Y2YxZjViZjAzN2M0ZmUzY2Q0ODE3ODAifQ=="/>
  </w:docVars>
  <w:rsids>
    <w:rsidRoot w:val="0075288E"/>
    <w:rsid w:val="00001A3B"/>
    <w:rsid w:val="00033AD9"/>
    <w:rsid w:val="000C1A39"/>
    <w:rsid w:val="00107BD9"/>
    <w:rsid w:val="001276B5"/>
    <w:rsid w:val="001964F6"/>
    <w:rsid w:val="0024023F"/>
    <w:rsid w:val="002B3971"/>
    <w:rsid w:val="002C4454"/>
    <w:rsid w:val="002D2176"/>
    <w:rsid w:val="003074F1"/>
    <w:rsid w:val="00483D0C"/>
    <w:rsid w:val="004B7F54"/>
    <w:rsid w:val="005002FF"/>
    <w:rsid w:val="00511168"/>
    <w:rsid w:val="0053175C"/>
    <w:rsid w:val="00577B00"/>
    <w:rsid w:val="00591F8F"/>
    <w:rsid w:val="005A4C1B"/>
    <w:rsid w:val="006849A5"/>
    <w:rsid w:val="0069749A"/>
    <w:rsid w:val="007051C4"/>
    <w:rsid w:val="007157AC"/>
    <w:rsid w:val="00727D21"/>
    <w:rsid w:val="00732F39"/>
    <w:rsid w:val="00733720"/>
    <w:rsid w:val="0075288E"/>
    <w:rsid w:val="007753F0"/>
    <w:rsid w:val="0078518C"/>
    <w:rsid w:val="007901CB"/>
    <w:rsid w:val="007D4C92"/>
    <w:rsid w:val="0083369D"/>
    <w:rsid w:val="00850B19"/>
    <w:rsid w:val="00851E5F"/>
    <w:rsid w:val="008528DF"/>
    <w:rsid w:val="00855A72"/>
    <w:rsid w:val="0088661D"/>
    <w:rsid w:val="00951A96"/>
    <w:rsid w:val="0098689E"/>
    <w:rsid w:val="009B1117"/>
    <w:rsid w:val="009F4580"/>
    <w:rsid w:val="00A615AB"/>
    <w:rsid w:val="00A853D4"/>
    <w:rsid w:val="00A97708"/>
    <w:rsid w:val="00AD704F"/>
    <w:rsid w:val="00AF0FF3"/>
    <w:rsid w:val="00AF2DFF"/>
    <w:rsid w:val="00B2122F"/>
    <w:rsid w:val="00B25407"/>
    <w:rsid w:val="00C0038B"/>
    <w:rsid w:val="00C47EB0"/>
    <w:rsid w:val="00C648A5"/>
    <w:rsid w:val="00CA28B0"/>
    <w:rsid w:val="00CD1E96"/>
    <w:rsid w:val="00D4349D"/>
    <w:rsid w:val="00D97B39"/>
    <w:rsid w:val="00DD3588"/>
    <w:rsid w:val="00DF09AC"/>
    <w:rsid w:val="00E17CC3"/>
    <w:rsid w:val="00EA5D99"/>
    <w:rsid w:val="00EC092D"/>
    <w:rsid w:val="00F250CC"/>
    <w:rsid w:val="00FA005D"/>
    <w:rsid w:val="15E04869"/>
    <w:rsid w:val="3BDB4CD7"/>
    <w:rsid w:val="40694561"/>
    <w:rsid w:val="40EC439A"/>
    <w:rsid w:val="493A4C17"/>
    <w:rsid w:val="4B7B4772"/>
    <w:rsid w:val="515630CE"/>
    <w:rsid w:val="59411F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List Paragraph"/>
    <w:basedOn w:val="1"/>
    <w:qFormat/>
    <w:uiPriority w:val="34"/>
    <w:pPr>
      <w:ind w:firstLine="420" w:firstLineChars="200"/>
    </w:p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27</Pages>
  <Words>10770</Words>
  <Characters>11246</Characters>
  <Lines>83</Lines>
  <Paragraphs>23</Paragraphs>
  <TotalTime>0</TotalTime>
  <ScaleCrop>false</ScaleCrop>
  <LinksUpToDate>false</LinksUpToDate>
  <CharactersWithSpaces>11393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2018-09-13T06:18:00Z</dcterms:created>
  <dc:creator>1</dc:creator>
  <cp:lastModifiedBy>雯吕</cp:lastModifiedBy>
  <dcterms:modified xsi:type="dcterms:W3CDTF">2023-11-17T08:02:20Z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C9A6CBCD1AF24B49AB9078395429BFF6_12</vt:lpwstr>
  </property>
</Properties>
</file>